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bblicazione di notizie su attivita' e servizi comunali e iniziative per il tempo libero sui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bblicazione di notizie su attivita' e servizi comunali e iniziative per il tempo libero sui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