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UNIONE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Unione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criteri ed indicazioni per il conferimento di incarichi, consulenze, designazioni, nomine e composizioni di commissioni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criteri ed indicazioni per il conferimento di incarichi, consulenze, designazioni, nomine e composizioni di commissioni.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