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Centrale Unica di Committenza, Contratti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Contratti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Contratti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Trascrizione decreti esproprio e altri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Bastianoni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Trascrizione decreti esproprio e altri.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